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D1CE2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湖南艺术职业学院师德师风问题线索举报平台</w:t>
      </w:r>
    </w:p>
    <w:p w14:paraId="09180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本平台由学院党委授权学院组织人事部管理，旨在加强群众监督，净化队伍建设，营造风清气正的育人环境，故反映举报必须实名、真实、准确，问题线索尽可能详实、具体；同时强调合法举报，如属恶意举报保留反向调查的权利，如涉及违法犯罪，则将相关线索移送公安机关。</w:t>
      </w:r>
    </w:p>
    <w:p w14:paraId="38D47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平台承诺：</w:t>
      </w:r>
    </w:p>
    <w:p w14:paraId="09505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1.及时查阅核实举报人反映的问题线索；</w:t>
      </w:r>
    </w:p>
    <w:p w14:paraId="5ADC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2.依法对举报人信息进行严格保密；</w:t>
      </w:r>
    </w:p>
    <w:p w14:paraId="77493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3.经查核属实的问题线索最终处理结果将及时向举报人进行单独反馈。</w:t>
      </w:r>
    </w:p>
    <w:p w14:paraId="77F65C5E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97"/>
        <w:gridCol w:w="9675"/>
        <w:gridCol w:w="1230"/>
      </w:tblGrid>
      <w:tr w14:paraId="3078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0" w:hRule="atLeast"/>
        </w:trPr>
        <w:tc>
          <w:tcPr>
            <w:tcW w:w="2797" w:type="dxa"/>
            <w:shd w:val="clear" w:color="auto" w:fill="FEE595" w:themeFill="accent3" w:themeFillTint="66"/>
            <w:vAlign w:val="center"/>
          </w:tcPr>
          <w:p w14:paraId="283DA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填表人姓名</w:t>
            </w:r>
          </w:p>
        </w:tc>
        <w:tc>
          <w:tcPr>
            <w:tcW w:w="10905" w:type="dxa"/>
            <w:gridSpan w:val="2"/>
            <w:vAlign w:val="center"/>
          </w:tcPr>
          <w:p w14:paraId="22FF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3039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0" w:hRule="atLeast"/>
        </w:trPr>
        <w:tc>
          <w:tcPr>
            <w:tcW w:w="2797" w:type="dxa"/>
            <w:shd w:val="clear" w:color="auto" w:fill="FEE595" w:themeFill="accent3" w:themeFillTint="66"/>
            <w:vAlign w:val="center"/>
          </w:tcPr>
          <w:p w14:paraId="5FB61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填表人手机号码</w:t>
            </w:r>
          </w:p>
        </w:tc>
        <w:tc>
          <w:tcPr>
            <w:tcW w:w="10905" w:type="dxa"/>
            <w:gridSpan w:val="2"/>
            <w:vAlign w:val="center"/>
          </w:tcPr>
          <w:p w14:paraId="4E2F3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133C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0" w:hRule="atLeast"/>
        </w:trPr>
        <w:tc>
          <w:tcPr>
            <w:tcW w:w="2797" w:type="dxa"/>
            <w:shd w:val="clear" w:color="auto" w:fill="FEE595" w:themeFill="accent3" w:themeFillTint="66"/>
            <w:vAlign w:val="center"/>
          </w:tcPr>
          <w:p w14:paraId="3D66F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举报对象</w:t>
            </w:r>
          </w:p>
        </w:tc>
        <w:tc>
          <w:tcPr>
            <w:tcW w:w="10905" w:type="dxa"/>
            <w:gridSpan w:val="2"/>
            <w:vAlign w:val="center"/>
          </w:tcPr>
          <w:p w14:paraId="1BBF5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所在部门：</w:t>
            </w:r>
          </w:p>
          <w:p w14:paraId="47D2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名：</w:t>
            </w:r>
          </w:p>
        </w:tc>
      </w:tr>
      <w:tr w14:paraId="3610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3702" w:type="dxa"/>
            <w:gridSpan w:val="3"/>
            <w:shd w:val="clear" w:color="auto" w:fill="91ABDF" w:themeFill="accent1" w:themeFillTint="99"/>
          </w:tcPr>
          <w:p w14:paraId="2A6920A1">
            <w:pPr>
              <w:tabs>
                <w:tab w:val="left" w:pos="4159"/>
              </w:tabs>
              <w:bidi w:val="0"/>
              <w:jc w:val="left"/>
              <w:rPr>
                <w:rFonts w:hint="eastAsia" w:eastAsia="仿宋_GB2312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ab/>
            </w:r>
            <w:r>
              <w:rPr>
                <w:rFonts w:hint="eastAsia"/>
                <w:vertAlign w:val="baseline"/>
                <w:lang w:eastAsia="zh-CN"/>
              </w:rPr>
              <w:t>师德师风失范行为主要属于以下情形（可多选）</w:t>
            </w:r>
          </w:p>
        </w:tc>
      </w:tr>
      <w:tr w14:paraId="572D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472" w:type="dxa"/>
            <w:gridSpan w:val="2"/>
            <w:vAlign w:val="center"/>
          </w:tcPr>
          <w:p w14:paraId="73253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（一）在教育教学活动中及其他场合有否定中国共产党的领导、否定中国特色社会主义、损害党中央权威、违背党的路线方针政策的言行；</w:t>
            </w:r>
          </w:p>
        </w:tc>
        <w:tc>
          <w:tcPr>
            <w:tcW w:w="1230" w:type="dxa"/>
            <w:vAlign w:val="center"/>
          </w:tcPr>
          <w:p w14:paraId="0ADE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</w:p>
        </w:tc>
      </w:tr>
      <w:bookmarkEnd w:id="0"/>
      <w:tr w14:paraId="1BA5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472" w:type="dxa"/>
            <w:gridSpan w:val="2"/>
            <w:vAlign w:val="center"/>
          </w:tcPr>
          <w:p w14:paraId="263D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（二）有违背宪法法律、危害国家安全、破坏国家统一和民族团结、损害国家利益和社会公共利益的言行；有损害学生和学校合法权益的行为；</w:t>
            </w:r>
          </w:p>
        </w:tc>
        <w:tc>
          <w:tcPr>
            <w:tcW w:w="1230" w:type="dxa"/>
            <w:vAlign w:val="center"/>
          </w:tcPr>
          <w:p w14:paraId="2F880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5265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472" w:type="dxa"/>
            <w:gridSpan w:val="2"/>
            <w:vAlign w:val="center"/>
          </w:tcPr>
          <w:p w14:paraId="60B64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（三）通过课堂、论坛、讲座、论文、教材、网络及其他渠道发表、转发错误观点，或编造、散布虚假信息和不良信息；</w:t>
            </w:r>
          </w:p>
        </w:tc>
        <w:tc>
          <w:tcPr>
            <w:tcW w:w="1230" w:type="dxa"/>
            <w:vAlign w:val="center"/>
          </w:tcPr>
          <w:p w14:paraId="2C0D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6732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472" w:type="dxa"/>
            <w:gridSpan w:val="2"/>
            <w:vAlign w:val="center"/>
          </w:tcPr>
          <w:p w14:paraId="46161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（四）在学校传播宗教、发展教徒和组织宗教活动，宣传或参与封建迷信活动、邪教活动；</w:t>
            </w:r>
          </w:p>
        </w:tc>
        <w:tc>
          <w:tcPr>
            <w:tcW w:w="1230" w:type="dxa"/>
            <w:vAlign w:val="center"/>
          </w:tcPr>
          <w:p w14:paraId="4ABE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1FDD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472" w:type="dxa"/>
            <w:gridSpan w:val="2"/>
            <w:vAlign w:val="center"/>
          </w:tcPr>
          <w:p w14:paraId="5EF73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bookmarkStart w:id="1" w:name="_GoBack" w:colFirst="1" w:colLast="1"/>
            <w:r>
              <w:rPr>
                <w:rFonts w:hint="eastAsia"/>
                <w:vertAlign w:val="baseline"/>
                <w:lang w:eastAsia="zh-CN"/>
              </w:rPr>
              <w:t>（五）抄袭剽窃、篡改侵吞他人学术成果，或滥用学术资源和学术影响等《高等学校预防与处理学术不端行为办法》所列的学术不端行为；</w:t>
            </w:r>
          </w:p>
        </w:tc>
        <w:tc>
          <w:tcPr>
            <w:tcW w:w="1230" w:type="dxa"/>
            <w:vAlign w:val="center"/>
          </w:tcPr>
          <w:p w14:paraId="7984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28E3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472" w:type="dxa"/>
            <w:gridSpan w:val="2"/>
            <w:vAlign w:val="center"/>
          </w:tcPr>
          <w:p w14:paraId="68709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（六）在招生、考试、推优、推免、就业创业、奖（助、补）学金、发展党员及绩效考核、岗位聘用、职称评聘、评优评奖等工作中徇私舞弊、弄虚作假；</w:t>
            </w:r>
          </w:p>
        </w:tc>
        <w:tc>
          <w:tcPr>
            <w:tcW w:w="1230" w:type="dxa"/>
            <w:vAlign w:val="center"/>
          </w:tcPr>
          <w:p w14:paraId="5BE8D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7BA1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472" w:type="dxa"/>
            <w:gridSpan w:val="2"/>
            <w:vAlign w:val="center"/>
          </w:tcPr>
          <w:p w14:paraId="3836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（七）违反教学纪律，或未将主要精力投入教育教学，或未经学校同意擅自从事兼职兼薪活动，影响教育教学本职工作，造成不良影响；</w:t>
            </w:r>
          </w:p>
        </w:tc>
        <w:tc>
          <w:tcPr>
            <w:tcW w:w="1230" w:type="dxa"/>
            <w:vAlign w:val="center"/>
          </w:tcPr>
          <w:p w14:paraId="78EF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1F88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472" w:type="dxa"/>
            <w:gridSpan w:val="2"/>
            <w:vAlign w:val="center"/>
          </w:tcPr>
          <w:p w14:paraId="78AAD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（八）在教学科研、学生教育管理活动中遇到突发事件，学生安全面临危险时擅离职守，不及时采取应对措施，造成不良后果；</w:t>
            </w:r>
          </w:p>
        </w:tc>
        <w:tc>
          <w:tcPr>
            <w:tcW w:w="1230" w:type="dxa"/>
            <w:vAlign w:val="center"/>
          </w:tcPr>
          <w:p w14:paraId="17D97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7176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472" w:type="dxa"/>
            <w:gridSpan w:val="2"/>
            <w:vAlign w:val="center"/>
          </w:tcPr>
          <w:p w14:paraId="2E3F7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（九）索要、收受学生及家长财物，参加由学生及家长付费的宴请、旅游、娱乐休闲等活动，或利用家长资源谋取私利；</w:t>
            </w:r>
          </w:p>
        </w:tc>
        <w:tc>
          <w:tcPr>
            <w:tcW w:w="1230" w:type="dxa"/>
            <w:vAlign w:val="center"/>
          </w:tcPr>
          <w:p w14:paraId="0FC00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3967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472" w:type="dxa"/>
            <w:gridSpan w:val="2"/>
            <w:vAlign w:val="center"/>
          </w:tcPr>
          <w:p w14:paraId="0C6A8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（十）要求学生从事与教学、科研、社会服务无关的事情，将师生关系变为人身依附关系等；</w:t>
            </w:r>
          </w:p>
        </w:tc>
        <w:tc>
          <w:tcPr>
            <w:tcW w:w="1230" w:type="dxa"/>
            <w:vAlign w:val="center"/>
          </w:tcPr>
          <w:p w14:paraId="26B85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1625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472" w:type="dxa"/>
            <w:gridSpan w:val="2"/>
            <w:vAlign w:val="center"/>
          </w:tcPr>
          <w:p w14:paraId="5022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（十一）与学生发生任何不正当关系或实施任何形式的猥亵、性骚扰等行为；</w:t>
            </w:r>
          </w:p>
        </w:tc>
        <w:tc>
          <w:tcPr>
            <w:tcW w:w="1230" w:type="dxa"/>
            <w:vAlign w:val="center"/>
          </w:tcPr>
          <w:p w14:paraId="6693D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44CE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2472" w:type="dxa"/>
            <w:gridSpan w:val="2"/>
            <w:vAlign w:val="center"/>
          </w:tcPr>
          <w:p w14:paraId="2F5D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（十二）假公济私，擅自利用学校名义或校名、校徽、专利、场所等资源谋取个人利益；</w:t>
            </w:r>
          </w:p>
        </w:tc>
        <w:tc>
          <w:tcPr>
            <w:tcW w:w="1230" w:type="dxa"/>
            <w:vAlign w:val="center"/>
          </w:tcPr>
          <w:p w14:paraId="77F5A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42AC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2472" w:type="dxa"/>
            <w:gridSpan w:val="2"/>
            <w:vAlign w:val="center"/>
          </w:tcPr>
          <w:p w14:paraId="30A84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（十三）其他列入师德师风负面清单，有违国家法律法规、教师行为规范、职业道德和社会公序良俗等，损害学校声誉、造成不良社会影响的行为。</w:t>
            </w:r>
          </w:p>
        </w:tc>
        <w:tc>
          <w:tcPr>
            <w:tcW w:w="1230" w:type="dxa"/>
            <w:vAlign w:val="center"/>
          </w:tcPr>
          <w:p w14:paraId="578BA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5F44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02" w:type="dxa"/>
            <w:gridSpan w:val="3"/>
            <w:shd w:val="clear" w:color="auto" w:fill="91ABDF" w:themeFill="accent1" w:themeFillTint="99"/>
          </w:tcPr>
          <w:p w14:paraId="38F14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具体事件描述</w:t>
            </w:r>
          </w:p>
        </w:tc>
      </w:tr>
      <w:tr w14:paraId="5B99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90" w:hRule="atLeast"/>
        </w:trPr>
        <w:tc>
          <w:tcPr>
            <w:tcW w:w="13702" w:type="dxa"/>
            <w:gridSpan w:val="3"/>
          </w:tcPr>
          <w:p w14:paraId="6B2A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（请对事件进行详细描述，包括但不限于时间、地点、人物、起因、经过、结果）</w:t>
            </w:r>
          </w:p>
          <w:p w14:paraId="5C29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23D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13702" w:type="dxa"/>
            <w:gridSpan w:val="3"/>
            <w:shd w:val="clear" w:color="auto" w:fill="91ABDF" w:themeFill="accent1" w:themeFillTint="99"/>
          </w:tcPr>
          <w:p w14:paraId="0ADB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其他需要说明的事项</w:t>
            </w:r>
          </w:p>
        </w:tc>
      </w:tr>
      <w:tr w14:paraId="0B1D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5" w:hRule="atLeast"/>
        </w:trPr>
        <w:tc>
          <w:tcPr>
            <w:tcW w:w="13702" w:type="dxa"/>
            <w:gridSpan w:val="3"/>
          </w:tcPr>
          <w:p w14:paraId="784A9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0F510A1B">
      <w:pPr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填写完请发送邮箱</w:t>
      </w:r>
      <w:r>
        <w:rPr>
          <w:rFonts w:hint="eastAsia"/>
          <w:lang w:val="en-US" w:eastAsia="zh-CN"/>
        </w:rPr>
        <w:t>yszyrsc@163.com。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F4EC7"/>
    <w:rsid w:val="00B0507A"/>
    <w:rsid w:val="0ED168E7"/>
    <w:rsid w:val="193D78C0"/>
    <w:rsid w:val="19622BC3"/>
    <w:rsid w:val="1D9A259A"/>
    <w:rsid w:val="2ACA3E18"/>
    <w:rsid w:val="312F4EC7"/>
    <w:rsid w:val="388D2477"/>
    <w:rsid w:val="3E090C78"/>
    <w:rsid w:val="45915E08"/>
    <w:rsid w:val="4D15401E"/>
    <w:rsid w:val="551B2E31"/>
    <w:rsid w:val="5C7A3CC8"/>
    <w:rsid w:val="757C5049"/>
    <w:rsid w:val="76F352B7"/>
    <w:rsid w:val="78520733"/>
    <w:rsid w:val="7CE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beforeAutospacing="0" w:after="100" w:afterLines="10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36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kinsoku/>
      <w:overflowPunct w:val="0"/>
      <w:topLinePunct/>
      <w:spacing w:beforeLines="0" w:beforeAutospacing="0" w:afterLines="0" w:afterAutospacing="0" w:line="560" w:lineRule="exact"/>
      <w:ind w:firstLine="420" w:firstLineChars="200"/>
      <w:outlineLvl w:val="1"/>
    </w:pPr>
    <w:rPr>
      <w:rFonts w:ascii="Arial" w:hAnsi="Arial" w:eastAsia="黑体" w:cs="Arial"/>
      <w:snapToGrid w:val="0"/>
      <w:color w:val="000000"/>
      <w:kern w:val="0"/>
      <w:sz w:val="32"/>
      <w:szCs w:val="21"/>
      <w:lang w:eastAsia="en-US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楷体_GB2312" w:cs="宋体"/>
      <w:b/>
      <w:bCs/>
      <w:kern w:val="0"/>
      <w:sz w:val="32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insoku/>
      <w:overflowPunct w:val="0"/>
      <w:topLinePunct/>
      <w:spacing w:beforeAutospacing="0" w:afterAutospacing="0" w:line="560" w:lineRule="exact"/>
      <w:ind w:firstLine="420" w:firstLineChars="200"/>
      <w:jc w:val="left"/>
      <w:outlineLvl w:val="3"/>
    </w:pPr>
    <w:rPr>
      <w:rFonts w:hint="eastAsia" w:ascii="宋体" w:hAnsi="宋体" w:eastAsia="仿宋_GB2312" w:cs="宋体"/>
      <w:b/>
      <w:snapToGrid w:val="0"/>
      <w:color w:val="000000"/>
      <w:kern w:val="0"/>
      <w:sz w:val="32"/>
      <w:szCs w:val="24"/>
      <w:lang w:eastAsia="zh-CN" w:bidi="ar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4"/>
    <w:qFormat/>
    <w:uiPriority w:val="0"/>
    <w:rPr>
      <w:rFonts w:ascii="宋体" w:hAnsi="宋体" w:eastAsia="楷体_GB2312" w:cs="宋体"/>
      <w:b/>
      <w:bCs/>
      <w:snapToGrid w:val="0"/>
      <w:color w:val="000000"/>
      <w:kern w:val="0"/>
      <w:sz w:val="32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2025-09-30T06:22:00Z</dcterms:created>
  <dc:creator>lisa_lisha</dc:creator>
  <cp:lastModifiedBy>lisa_lisha</cp:lastModifiedBy>
  <dcterms:modified xsi:type="dcterms:W3CDTF">2025-09-30T06:40:14Z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287208B8071D41F49780C2E7BA12F7BE_13</vt:lpwstr>
  </property>
  <property fmtid="{D5CDD505-2E9C-101B-9397-08002B2CF9AE}" pid="4" name="KSOTemplateDocerSaveRecord">
    <vt:lpwstr>eyJoZGlkIjoiYzljYjM1YzUyNTgxOTk2NmYwN2MwNTAyMDQzYTgyMDIiLCJ1c2VySWQiOiIxOTI2MTMwNDUifQ==</vt:lpwstr>
  </property>
</Properties>
</file>